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8D" w:rsidRDefault="00106073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附件2</w:t>
      </w:r>
      <w:bookmarkStart w:id="0" w:name="_GoBack"/>
      <w:bookmarkEnd w:id="0"/>
    </w:p>
    <w:p w:rsidR="0048298D" w:rsidRDefault="0048298D">
      <w:pPr>
        <w:spacing w:line="540" w:lineRule="exact"/>
        <w:rPr>
          <w:rFonts w:ascii="黑体" w:eastAsia="黑体" w:hAnsi="黑体"/>
          <w:szCs w:val="32"/>
        </w:rPr>
      </w:pPr>
    </w:p>
    <w:p w:rsidR="0048298D" w:rsidRDefault="0048298D">
      <w:pPr>
        <w:overflowPunct w:val="0"/>
        <w:spacing w:line="580" w:lineRule="exact"/>
        <w:ind w:firstLineChars="200" w:firstLine="665"/>
        <w:rPr>
          <w:rFonts w:ascii="方正仿宋_GB2312" w:eastAsia="方正仿宋_GB2312"/>
          <w:w w:val="99"/>
          <w:szCs w:val="32"/>
        </w:rPr>
      </w:pPr>
    </w:p>
    <w:p w:rsidR="0048298D" w:rsidRDefault="0048298D">
      <w:pPr>
        <w:overflowPunct w:val="0"/>
        <w:spacing w:line="580" w:lineRule="exact"/>
        <w:ind w:firstLineChars="200" w:firstLine="665"/>
        <w:rPr>
          <w:rFonts w:ascii="方正仿宋_GB2312" w:eastAsia="方正仿宋_GB2312"/>
          <w:w w:val="99"/>
          <w:szCs w:val="32"/>
        </w:rPr>
      </w:pPr>
    </w:p>
    <w:p w:rsidR="0048298D" w:rsidRDefault="00106073">
      <w:pPr>
        <w:overflowPunct w:val="0"/>
        <w:spacing w:line="580" w:lineRule="exact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江苏省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计算机优秀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科普教育基地申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请</w:t>
      </w: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表</w:t>
      </w:r>
    </w:p>
    <w:p w:rsidR="0048298D" w:rsidRDefault="0048298D">
      <w:pPr>
        <w:overflowPunct w:val="0"/>
        <w:spacing w:beforeLines="100" w:before="312" w:afterLines="100" w:after="312" w:line="580" w:lineRule="exact"/>
        <w:ind w:firstLineChars="400" w:firstLine="1120"/>
        <w:rPr>
          <w:rFonts w:ascii="黑体" w:eastAsia="黑体"/>
          <w:sz w:val="28"/>
          <w:szCs w:val="28"/>
        </w:rPr>
      </w:pPr>
    </w:p>
    <w:p w:rsidR="0048298D" w:rsidRDefault="0048298D">
      <w:pPr>
        <w:overflowPunct w:val="0"/>
        <w:spacing w:beforeLines="100" w:before="312" w:afterLines="100" w:after="312" w:line="580" w:lineRule="exact"/>
        <w:ind w:firstLineChars="400" w:firstLine="1120"/>
        <w:rPr>
          <w:rFonts w:ascii="黑体" w:eastAsia="黑体"/>
          <w:sz w:val="28"/>
          <w:szCs w:val="28"/>
        </w:rPr>
      </w:pPr>
    </w:p>
    <w:p w:rsidR="0048298D" w:rsidRDefault="00106073">
      <w:pPr>
        <w:overflowPunct w:val="0"/>
        <w:spacing w:beforeLines="100" w:before="312" w:afterLines="100" w:after="312" w:line="580" w:lineRule="exact"/>
        <w:ind w:firstLineChars="300" w:firstLine="840"/>
        <w:rPr>
          <w:rFonts w:ascii="Malgun Gothic" w:eastAsia="Malgun Gothic" w:hAnsi="Malgun Gothic" w:cs="Malgun Gothic"/>
          <w:szCs w:val="32"/>
          <w:u w:val="single"/>
        </w:rPr>
      </w:pPr>
      <w:r>
        <w:rPr>
          <w:rFonts w:ascii="黑体" w:eastAsia="黑体" w:hint="eastAsia"/>
          <w:sz w:val="28"/>
          <w:szCs w:val="28"/>
        </w:rPr>
        <w:t>申报单位（公章）：</w:t>
      </w:r>
      <w:r>
        <w:rPr>
          <w:rFonts w:ascii="Malgun Gothic" w:eastAsia="Malgun Gothic" w:hAnsi="Malgun Gothic" w:cs="Malgun Gothic" w:hint="eastAsia"/>
          <w:szCs w:val="32"/>
          <w:u w:val="single"/>
        </w:rPr>
        <w:t xml:space="preserve">                      </w:t>
      </w:r>
    </w:p>
    <w:p w:rsidR="0048298D" w:rsidRDefault="0048298D">
      <w:pPr>
        <w:overflowPunct w:val="0"/>
        <w:spacing w:beforeLines="50" w:before="156" w:afterLines="100" w:after="312" w:line="580" w:lineRule="exact"/>
        <w:rPr>
          <w:rFonts w:eastAsia="方正仿宋_GB2312"/>
          <w:sz w:val="44"/>
          <w:szCs w:val="44"/>
        </w:rPr>
      </w:pPr>
    </w:p>
    <w:p w:rsidR="0048298D" w:rsidRDefault="0048298D">
      <w:pPr>
        <w:pStyle w:val="a3"/>
      </w:pPr>
    </w:p>
    <w:p w:rsidR="0048298D" w:rsidRDefault="00106073">
      <w:pPr>
        <w:overflowPunct w:val="0"/>
        <w:spacing w:line="580" w:lineRule="exact"/>
        <w:jc w:val="center"/>
        <w:rPr>
          <w:rFonts w:eastAsia="楷体_GB2312"/>
          <w:kern w:val="32"/>
          <w:szCs w:val="32"/>
        </w:rPr>
      </w:pPr>
      <w:r>
        <w:rPr>
          <w:rFonts w:eastAsia="楷体_GB2312" w:hint="eastAsia"/>
          <w:kern w:val="32"/>
          <w:szCs w:val="32"/>
        </w:rPr>
        <w:t>江苏省</w:t>
      </w:r>
      <w:r>
        <w:rPr>
          <w:rFonts w:eastAsia="楷体_GB2312" w:hint="eastAsia"/>
          <w:kern w:val="32"/>
          <w:szCs w:val="32"/>
        </w:rPr>
        <w:t>计算机学会</w:t>
      </w:r>
    </w:p>
    <w:p w:rsidR="0048298D" w:rsidRDefault="00106073">
      <w:pPr>
        <w:overflowPunct w:val="0"/>
        <w:spacing w:line="580" w:lineRule="exact"/>
        <w:jc w:val="center"/>
        <w:rPr>
          <w:rFonts w:eastAsia="楷体_GB2312"/>
          <w:kern w:val="32"/>
          <w:sz w:val="44"/>
          <w:szCs w:val="44"/>
        </w:rPr>
      </w:pPr>
      <w:r>
        <w:rPr>
          <w:rFonts w:eastAsia="楷体_GB2312"/>
          <w:kern w:val="32"/>
          <w:szCs w:val="32"/>
        </w:rPr>
        <w:t>202</w:t>
      </w:r>
      <w:r>
        <w:rPr>
          <w:rFonts w:eastAsia="楷体_GB2312" w:hint="eastAsia"/>
          <w:kern w:val="32"/>
          <w:szCs w:val="32"/>
        </w:rPr>
        <w:t>3</w:t>
      </w:r>
      <w:r>
        <w:rPr>
          <w:rFonts w:eastAsia="楷体_GB2312" w:hint="eastAsia"/>
          <w:kern w:val="32"/>
          <w:szCs w:val="32"/>
        </w:rPr>
        <w:t>年</w:t>
      </w:r>
      <w:r>
        <w:rPr>
          <w:rFonts w:eastAsia="楷体_GB2312" w:hint="eastAsia"/>
          <w:kern w:val="32"/>
          <w:szCs w:val="32"/>
        </w:rPr>
        <w:t>9</w:t>
      </w:r>
      <w:r>
        <w:rPr>
          <w:rFonts w:eastAsia="楷体_GB2312" w:hint="eastAsia"/>
          <w:kern w:val="32"/>
          <w:szCs w:val="32"/>
        </w:rPr>
        <w:t>月</w:t>
      </w:r>
    </w:p>
    <w:p w:rsidR="0048298D" w:rsidRDefault="00106073">
      <w:pPr>
        <w:tabs>
          <w:tab w:val="left" w:pos="4895"/>
        </w:tabs>
        <w:overflowPunct w:val="0"/>
        <w:spacing w:line="580" w:lineRule="exact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填报说明</w:t>
      </w:r>
    </w:p>
    <w:p w:rsidR="0048298D" w:rsidRDefault="0048298D">
      <w:pPr>
        <w:tabs>
          <w:tab w:val="left" w:pos="4895"/>
        </w:tabs>
        <w:overflowPunct w:val="0"/>
        <w:spacing w:line="580" w:lineRule="exact"/>
        <w:jc w:val="center"/>
        <w:rPr>
          <w:rFonts w:ascii="方正小标宋简体" w:eastAsia="方正小标宋简体"/>
          <w:szCs w:val="32"/>
        </w:rPr>
      </w:pP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  <w:szCs w:val="22"/>
        </w:rPr>
      </w:pPr>
      <w:r>
        <w:rPr>
          <w:rFonts w:ascii="宋体" w:hAnsi="宋体" w:cs="宋体" w:hint="eastAsia"/>
          <w:sz w:val="24"/>
        </w:rPr>
        <w:t>一、本申报表由申报江苏省科普教育基地的单位填写，纸质内容须与电子文档的内容完全一致。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二、本申报</w:t>
      </w:r>
      <w:proofErr w:type="gramStart"/>
      <w:r>
        <w:rPr>
          <w:rFonts w:ascii="宋体" w:hAnsi="宋体" w:cs="宋体" w:hint="eastAsia"/>
          <w:sz w:val="24"/>
        </w:rPr>
        <w:t>表统一</w:t>
      </w:r>
      <w:proofErr w:type="gramEnd"/>
      <w:r>
        <w:rPr>
          <w:rFonts w:ascii="宋体" w:hAnsi="宋体" w:cs="宋体" w:hint="eastAsia"/>
          <w:sz w:val="24"/>
        </w:rPr>
        <w:t>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cs="宋体" w:hint="eastAsia"/>
          <w:sz w:val="24"/>
        </w:rPr>
        <w:t>纸打印，一式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份，于左侧装订成册。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三、申报单位加盖法人单位公章。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四、填写申报表应注意以下内容：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．表中所有填报项，有则填报，无则填</w:t>
      </w:r>
      <w:r>
        <w:rPr>
          <w:rFonts w:ascii="宋体" w:hAnsi="宋体"/>
          <w:sz w:val="24"/>
        </w:rPr>
        <w:t>“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；选择类项目请在选项后的</w:t>
      </w:r>
      <w:r>
        <w:rPr>
          <w:rFonts w:ascii="宋体" w:hAnsi="宋体"/>
          <w:sz w:val="24"/>
        </w:rPr>
        <w:t>“□”</w:t>
      </w:r>
      <w:r>
        <w:rPr>
          <w:rFonts w:ascii="宋体" w:hAnsi="宋体" w:cs="宋体" w:hint="eastAsia"/>
          <w:sz w:val="24"/>
        </w:rPr>
        <w:t>内打</w:t>
      </w:r>
      <w:r>
        <w:rPr>
          <w:rFonts w:ascii="宋体" w:hAnsi="宋体"/>
          <w:sz w:val="24"/>
        </w:rPr>
        <w:t>“√”</w:t>
      </w:r>
      <w:r>
        <w:rPr>
          <w:rFonts w:ascii="宋体" w:hAnsi="宋体" w:cs="宋体" w:hint="eastAsia"/>
          <w:sz w:val="24"/>
        </w:rPr>
        <w:t>。</w:t>
      </w:r>
    </w:p>
    <w:p w:rsidR="0048298D" w:rsidRDefault="00106073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/>
          <w:sz w:val="24"/>
        </w:rPr>
        <w:t>“</w:t>
      </w:r>
      <w:r>
        <w:rPr>
          <w:rFonts w:ascii="宋体" w:hAnsi="宋体" w:cs="宋体" w:hint="eastAsia"/>
          <w:sz w:val="24"/>
        </w:rPr>
        <w:t>基本科普信息”：本单位可面向社会公众，</w:t>
      </w:r>
      <w:r>
        <w:rPr>
          <w:rFonts w:ascii="宋体" w:hAnsi="宋体" w:cs="宋体" w:hint="eastAsia"/>
          <w:sz w:val="24"/>
        </w:rPr>
        <w:t>提供的特色科普内容的简要介绍。以通俗易懂的文字简要介绍本单位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开展计算机科普工作的情况，包括面向公众开展计算机科普活动的主要形式、内容、规模、效果及开放制度等基本情况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并依照《江苏省计算机科普教育基地认定与管理试行办法》内容，说明现有的科普场所、设施、人员、经费、制度等保障条件和措施。其中“专职科普人数”指单位内专门从事计算机科普工作的人员数量；“科技志愿者人数”指经常到单位从事科普工作的相对稳定的单位外人员数量；</w:t>
      </w:r>
    </w:p>
    <w:p w:rsidR="0048298D" w:rsidRDefault="0010607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="宋体" w:hAnsi="宋体"/>
          <w:kern w:val="2"/>
        </w:rPr>
      </w:pPr>
      <w:r>
        <w:rPr>
          <w:rFonts w:ascii="宋体" w:hAnsi="宋体" w:hint="eastAsia"/>
        </w:rPr>
        <w:t>3</w:t>
      </w:r>
      <w:r>
        <w:rPr>
          <w:rFonts w:ascii="宋体" w:hAnsi="宋体" w:cs="宋体" w:hint="eastAsia"/>
        </w:rPr>
        <w:t>．</w:t>
      </w:r>
      <w:r>
        <w:rPr>
          <w:rFonts w:ascii="宋体" w:hAnsi="宋体" w:hint="eastAsia"/>
          <w:kern w:val="2"/>
        </w:rPr>
        <w:t>在全国开展科技周（</w:t>
      </w:r>
      <w:r>
        <w:rPr>
          <w:rFonts w:ascii="宋体" w:hAnsi="宋体" w:hint="eastAsia"/>
          <w:kern w:val="2"/>
        </w:rPr>
        <w:t>5</w:t>
      </w:r>
      <w:r>
        <w:rPr>
          <w:rFonts w:ascii="宋体" w:hAnsi="宋体" w:hint="eastAsia"/>
          <w:kern w:val="2"/>
        </w:rPr>
        <w:t>月）、全国科普日（</w:t>
      </w:r>
      <w:r>
        <w:rPr>
          <w:rFonts w:ascii="宋体" w:hAnsi="宋体" w:hint="eastAsia"/>
          <w:kern w:val="2"/>
        </w:rPr>
        <w:t>9</w:t>
      </w:r>
      <w:r>
        <w:rPr>
          <w:rFonts w:ascii="宋体" w:hAnsi="宋体" w:hint="eastAsia"/>
          <w:kern w:val="2"/>
        </w:rPr>
        <w:t>月）等主题性科普教育活动期间的主办、协办或参与情</w:t>
      </w:r>
      <w:r>
        <w:rPr>
          <w:rFonts w:ascii="宋体" w:hAnsi="宋体" w:hint="eastAsia"/>
          <w:kern w:val="2"/>
        </w:rPr>
        <w:t>况，取得良好社会效果；（提供活动方案、照片及简报等电子文档）</w:t>
      </w:r>
      <w:r>
        <w:rPr>
          <w:rFonts w:ascii="宋体" w:hAnsi="宋体" w:hint="eastAsia"/>
          <w:kern w:val="2"/>
        </w:rPr>
        <w:br/>
        <w:t xml:space="preserve">    4</w:t>
      </w:r>
      <w:r>
        <w:rPr>
          <w:rFonts w:ascii="宋体" w:hAnsi="宋体" w:hint="eastAsia"/>
          <w:kern w:val="2"/>
        </w:rPr>
        <w:t>．参与或宣传青少年计算机等级考试（</w:t>
      </w:r>
      <w:r>
        <w:rPr>
          <w:rFonts w:ascii="宋体" w:hAnsi="宋体" w:hint="eastAsia"/>
          <w:kern w:val="2"/>
        </w:rPr>
        <w:t>YCRE</w:t>
      </w:r>
      <w:r>
        <w:rPr>
          <w:rFonts w:ascii="宋体" w:hAnsi="宋体" w:hint="eastAsia"/>
          <w:kern w:val="2"/>
        </w:rPr>
        <w:t>）的推广情况，对科普计算机编程教育有突出贡献的单位或团体。（证书电子文档或扫描件等相关证明材料）</w:t>
      </w:r>
    </w:p>
    <w:p w:rsidR="0048298D" w:rsidRDefault="00106073">
      <w:pPr>
        <w:pStyle w:val="a5"/>
        <w:widowControl/>
        <w:spacing w:beforeAutospacing="0" w:afterAutospacing="0" w:line="360" w:lineRule="auto"/>
        <w:ind w:firstLineChars="200" w:firstLine="480"/>
        <w:jc w:val="both"/>
        <w:rPr>
          <w:rFonts w:ascii="宋体" w:hAnsi="宋体"/>
          <w:kern w:val="2"/>
        </w:rPr>
      </w:pPr>
      <w:r>
        <w:rPr>
          <w:rFonts w:ascii="宋体" w:hAnsi="宋体" w:hint="eastAsia"/>
          <w:kern w:val="2"/>
        </w:rPr>
        <w:t>5.</w:t>
      </w:r>
      <w:r>
        <w:rPr>
          <w:rFonts w:ascii="宋体" w:hAnsi="宋体" w:hint="eastAsia"/>
          <w:kern w:val="2"/>
        </w:rPr>
        <w:t>“获奖情况”：获得县（市、区）、设区市及省级主管部门表彰，或者获国家认证或评比获奖；所开展活动在县（市、区）、设区市、省级主流媒体宣传报道，或者在国家重要媒体宣传报道。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“科普工作规划”从落实《全民科学素质行动计划纲要》和《科普基础设施发展规划》的角度，简要说明未来三年的计算机科普工作发展规</w:t>
      </w:r>
      <w:r>
        <w:rPr>
          <w:rFonts w:ascii="宋体" w:hAnsi="宋体" w:hint="eastAsia"/>
          <w:sz w:val="24"/>
        </w:rPr>
        <w:t>划。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．</w:t>
      </w:r>
      <w:r>
        <w:rPr>
          <w:rFonts w:ascii="宋体" w:hAnsi="宋体"/>
          <w:sz w:val="24"/>
        </w:rPr>
        <w:t>“</w:t>
      </w:r>
      <w:r>
        <w:rPr>
          <w:rFonts w:ascii="宋体" w:hAnsi="宋体" w:cs="宋体" w:hint="eastAsia"/>
          <w:sz w:val="24"/>
        </w:rPr>
        <w:t>其他</w:t>
      </w:r>
      <w:r>
        <w:rPr>
          <w:rFonts w:ascii="宋体" w:hAnsi="宋体" w:cs="宋体" w:hint="eastAsia"/>
          <w:sz w:val="24"/>
        </w:rPr>
        <w:t>佐证</w:t>
      </w:r>
      <w:r>
        <w:rPr>
          <w:rFonts w:ascii="宋体" w:hAnsi="宋体" w:cs="宋体" w:hint="eastAsia"/>
          <w:sz w:val="24"/>
        </w:rPr>
        <w:t>相关材料</w:t>
      </w:r>
      <w:r>
        <w:rPr>
          <w:rFonts w:ascii="宋体" w:hAnsi="宋体"/>
          <w:sz w:val="24"/>
        </w:rPr>
        <w:t>”</w:t>
      </w:r>
      <w:r>
        <w:rPr>
          <w:rFonts w:ascii="宋体" w:hAnsi="宋体" w:cs="宋体" w:hint="eastAsia"/>
          <w:sz w:val="24"/>
        </w:rPr>
        <w:t>：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eastAsia="zh-Hans"/>
        </w:rPr>
        <w:t>详细列出所提交相关材料的目录清单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其中包括但不限于以下材料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  <w:lang w:eastAsia="zh-Hans"/>
        </w:rPr>
        <w:t>提供近</w:t>
      </w:r>
      <w:r>
        <w:rPr>
          <w:rFonts w:ascii="宋体" w:hAnsi="宋体" w:hint="eastAsia"/>
          <w:sz w:val="24"/>
          <w:lang w:eastAsia="zh-Hans"/>
        </w:rPr>
        <w:t>3</w:t>
      </w:r>
      <w:r>
        <w:rPr>
          <w:rFonts w:ascii="宋体" w:hAnsi="宋体" w:cs="宋体" w:hint="eastAsia"/>
          <w:sz w:val="24"/>
          <w:lang w:eastAsia="zh-Hans"/>
        </w:rPr>
        <w:t>年内展</w:t>
      </w:r>
      <w:proofErr w:type="gramStart"/>
      <w:r>
        <w:rPr>
          <w:rFonts w:ascii="宋体" w:hAnsi="宋体" w:cs="宋体" w:hint="eastAsia"/>
          <w:sz w:val="24"/>
          <w:lang w:eastAsia="zh-Hans"/>
        </w:rPr>
        <w:t>教内容</w:t>
      </w:r>
      <w:proofErr w:type="gramEnd"/>
      <w:r>
        <w:rPr>
          <w:rFonts w:ascii="宋体" w:hAnsi="宋体" w:cs="宋体" w:hint="eastAsia"/>
          <w:sz w:val="24"/>
          <w:lang w:eastAsia="zh-Hans"/>
        </w:rPr>
        <w:t>设施更新情况的图文说明。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/>
          <w:sz w:val="24"/>
          <w:lang w:eastAsia="zh-Hans"/>
        </w:rPr>
      </w:pPr>
      <w:r>
        <w:rPr>
          <w:rFonts w:ascii="宋体" w:hAnsi="宋体" w:cs="宋体" w:hint="eastAsia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  <w:lang w:eastAsia="zh-Hans"/>
        </w:rPr>
        <w:t>专兼职科普人员名单，包括：姓名、单位、职务（职称）、专业专长、岗位职责、联系电话。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）本单位开展的大型科普活动</w:t>
      </w:r>
      <w:r>
        <w:rPr>
          <w:rFonts w:ascii="宋体" w:hAnsi="宋体" w:cs="宋体" w:hint="eastAsia"/>
          <w:sz w:val="24"/>
          <w:lang w:eastAsia="zh-Hans"/>
        </w:rPr>
        <w:t>现场照片</w:t>
      </w:r>
      <w:r>
        <w:rPr>
          <w:rFonts w:ascii="宋体" w:hAnsi="宋体" w:cs="宋体" w:hint="eastAsia"/>
          <w:sz w:val="24"/>
        </w:rPr>
        <w:t>（标注简要文字说明）。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）科普工作相关新闻报道链接或截图。</w:t>
      </w:r>
    </w:p>
    <w:p w:rsidR="0048298D" w:rsidRDefault="00106073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获得县（市、区）、设区市及省级主管部门表彰</w:t>
      </w:r>
      <w:r>
        <w:rPr>
          <w:rFonts w:ascii="宋体" w:hAnsi="宋体" w:cs="宋体" w:hint="eastAsia"/>
          <w:sz w:val="24"/>
        </w:rPr>
        <w:t>情况的证明文件</w:t>
      </w:r>
      <w:r>
        <w:rPr>
          <w:rFonts w:ascii="宋体" w:hAnsi="宋体" w:cs="宋体" w:hint="eastAsia"/>
          <w:sz w:val="24"/>
        </w:rPr>
        <w:t>。</w:t>
      </w:r>
    </w:p>
    <w:p w:rsidR="0048298D" w:rsidRDefault="0048298D">
      <w:pPr>
        <w:overflowPunct w:val="0"/>
        <w:spacing w:line="480" w:lineRule="exact"/>
        <w:ind w:firstLineChars="200" w:firstLine="480"/>
        <w:rPr>
          <w:rFonts w:ascii="宋体" w:hAnsi="宋体" w:cs="宋体"/>
          <w:sz w:val="24"/>
        </w:rPr>
      </w:pPr>
    </w:p>
    <w:p w:rsidR="0048298D" w:rsidRDefault="0048298D">
      <w:pPr>
        <w:pStyle w:val="a3"/>
        <w:rPr>
          <w:rFonts w:ascii="宋体" w:eastAsia="宋体" w:hAnsi="宋体" w:cs="宋体"/>
          <w:sz w:val="24"/>
        </w:rPr>
      </w:pPr>
    </w:p>
    <w:p w:rsidR="0048298D" w:rsidRDefault="0048298D">
      <w:pPr>
        <w:pStyle w:val="a3"/>
        <w:rPr>
          <w:rFonts w:ascii="宋体" w:eastAsia="宋体" w:hAnsi="宋体" w:cs="宋体"/>
          <w:sz w:val="24"/>
        </w:rPr>
      </w:pPr>
    </w:p>
    <w:p w:rsidR="0048298D" w:rsidRDefault="0048298D">
      <w:pPr>
        <w:pStyle w:val="a3"/>
        <w:rPr>
          <w:rFonts w:ascii="宋体" w:eastAsia="宋体" w:hAnsi="宋体" w:cs="宋体"/>
          <w:sz w:val="24"/>
        </w:rPr>
      </w:pPr>
    </w:p>
    <w:p w:rsidR="0048298D" w:rsidRDefault="0048298D">
      <w:pPr>
        <w:overflowPunct w:val="0"/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pPr w:leftFromText="180" w:rightFromText="180" w:vertAnchor="text" w:horzAnchor="page" w:tblpXSpec="center" w:tblpY="-252"/>
        <w:tblOverlap w:val="never"/>
        <w:tblW w:w="48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0"/>
        <w:gridCol w:w="544"/>
        <w:gridCol w:w="486"/>
        <w:gridCol w:w="1898"/>
        <w:gridCol w:w="210"/>
        <w:gridCol w:w="109"/>
        <w:gridCol w:w="354"/>
        <w:gridCol w:w="1389"/>
        <w:gridCol w:w="651"/>
        <w:gridCol w:w="1554"/>
      </w:tblGrid>
      <w:tr w:rsidR="0048298D">
        <w:trPr>
          <w:trHeight w:val="48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单位基本信息</w:t>
            </w:r>
          </w:p>
        </w:tc>
      </w:tr>
      <w:tr w:rsidR="0048298D">
        <w:trPr>
          <w:trHeight w:val="502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申报单位名称</w:t>
            </w:r>
          </w:p>
        </w:tc>
        <w:tc>
          <w:tcPr>
            <w:tcW w:w="3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298D">
        <w:trPr>
          <w:trHeight w:val="515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1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298D">
        <w:trPr>
          <w:trHeight w:val="382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3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298D">
        <w:trPr>
          <w:trHeight w:val="542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7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298D">
        <w:trPr>
          <w:trHeight w:val="54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一、基本科普信息</w:t>
            </w:r>
          </w:p>
        </w:tc>
      </w:tr>
      <w:tr w:rsidR="0048298D">
        <w:trPr>
          <w:trHeight w:val="54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2022-2023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年度科普工作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简介</w:t>
            </w:r>
          </w:p>
        </w:tc>
      </w:tr>
      <w:tr w:rsidR="0048298D">
        <w:trPr>
          <w:trHeight w:val="54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48298D" w:rsidRDefault="0048298D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48298D" w:rsidRDefault="0048298D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48298D" w:rsidRDefault="0048298D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48298D" w:rsidRDefault="0048298D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8298D">
        <w:trPr>
          <w:trHeight w:val="38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left"/>
              <w:rPr>
                <w:rFonts w:ascii="仿宋" w:eastAsia="黑体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科普服务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</w:p>
        </w:tc>
      </w:tr>
      <w:tr w:rsidR="0048298D">
        <w:trPr>
          <w:trHeight w:val="382"/>
        </w:trPr>
        <w:tc>
          <w:tcPr>
            <w:tcW w:w="9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开放接待</w:t>
            </w:r>
          </w:p>
        </w:tc>
        <w:tc>
          <w:tcPr>
            <w:tcW w:w="18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年开放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天数：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21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年服务人数：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48298D">
        <w:trPr>
          <w:trHeight w:val="418"/>
        </w:trPr>
        <w:tc>
          <w:tcPr>
            <w:tcW w:w="9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科普活动</w:t>
            </w:r>
          </w:p>
        </w:tc>
        <w:tc>
          <w:tcPr>
            <w:tcW w:w="40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主题科普活动：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项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/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年，科普宣传报道：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次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/</w:t>
            </w: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年。</w:t>
            </w:r>
          </w:p>
        </w:tc>
      </w:tr>
      <w:tr w:rsidR="0048298D">
        <w:trPr>
          <w:trHeight w:val="9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0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参加大型科普教育宣传活动：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1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2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3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.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.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方正仿宋_GB2312" w:eastAsia="方正仿宋_GB2312" w:hAnsi="仿宋"/>
                <w:sz w:val="24"/>
                <w:szCs w:val="24"/>
              </w:rPr>
            </w:pPr>
            <w:r>
              <w:rPr>
                <w:rFonts w:ascii="方正仿宋_GB2312" w:eastAsia="方正仿宋_GB2312" w:hAnsi="仿宋" w:hint="eastAsia"/>
                <w:sz w:val="24"/>
                <w:szCs w:val="24"/>
              </w:rPr>
              <w:t>.</w:t>
            </w:r>
          </w:p>
        </w:tc>
      </w:tr>
      <w:tr w:rsidR="0048298D">
        <w:trPr>
          <w:trHeight w:val="418"/>
        </w:trPr>
        <w:tc>
          <w:tcPr>
            <w:tcW w:w="9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科普资源</w:t>
            </w: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科普网站网址</w:t>
            </w:r>
          </w:p>
        </w:tc>
        <w:tc>
          <w:tcPr>
            <w:tcW w:w="2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8298D">
        <w:trPr>
          <w:trHeight w:val="41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具有原创科普资源</w:t>
            </w:r>
          </w:p>
        </w:tc>
        <w:tc>
          <w:tcPr>
            <w:tcW w:w="2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48298D">
        <w:trPr>
          <w:trHeight w:val="1502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原创科普资源介绍</w:t>
            </w:r>
          </w:p>
        </w:tc>
        <w:tc>
          <w:tcPr>
            <w:tcW w:w="2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8298D">
        <w:trPr>
          <w:trHeight w:val="41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人员保障</w:t>
            </w:r>
          </w:p>
        </w:tc>
      </w:tr>
      <w:tr w:rsidR="0048298D">
        <w:trPr>
          <w:trHeight w:val="535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科普部门名称</w:t>
            </w: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专职科普人数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48298D">
        <w:trPr>
          <w:trHeight w:val="530"/>
        </w:trPr>
        <w:tc>
          <w:tcPr>
            <w:tcW w:w="1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兼职科普人数</w:t>
            </w: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____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科技志愿者人数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48298D">
        <w:trPr>
          <w:trHeight w:val="53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科普志愿者人员信息（不少于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48298D">
        <w:trPr>
          <w:trHeight w:val="556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专业（科普）方向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48298D">
        <w:trPr>
          <w:trHeight w:val="53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53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53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53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38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科普经费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投入情况</w:t>
            </w:r>
          </w:p>
        </w:tc>
      </w:tr>
      <w:tr w:rsidR="0048298D">
        <w:trPr>
          <w:trHeight w:val="56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科普经费总额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万元。</w:t>
            </w:r>
          </w:p>
          <w:p w:rsidR="0048298D" w:rsidRDefault="00106073">
            <w:pPr>
              <w:overflowPunct w:val="0"/>
              <w:spacing w:line="58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科普经费总额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_____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48298D">
        <w:trPr>
          <w:trHeight w:val="38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二、参与全国科技周、科普日工作情况</w:t>
            </w:r>
          </w:p>
        </w:tc>
      </w:tr>
      <w:tr w:rsidR="0048298D">
        <w:trPr>
          <w:trHeight w:val="228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8D" w:rsidRDefault="00106073">
            <w:pPr>
              <w:overflowPunct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全国科技活动周工作简介</w:t>
            </w:r>
          </w:p>
          <w:p w:rsidR="0048298D" w:rsidRDefault="00106073">
            <w:pPr>
              <w:overflowPunct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提供活动方案、照片及简报等电子文档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字，可另附页）</w:t>
            </w:r>
          </w:p>
          <w:p w:rsidR="0048298D" w:rsidRDefault="0048298D">
            <w:pPr>
              <w:pStyle w:val="a3"/>
              <w:rPr>
                <w:sz w:val="24"/>
                <w:szCs w:val="24"/>
              </w:rPr>
            </w:pPr>
          </w:p>
          <w:p w:rsidR="0048298D" w:rsidRDefault="0048298D">
            <w:pPr>
              <w:pStyle w:val="a3"/>
              <w:rPr>
                <w:sz w:val="24"/>
                <w:szCs w:val="24"/>
              </w:rPr>
            </w:pPr>
          </w:p>
        </w:tc>
      </w:tr>
      <w:tr w:rsidR="0048298D">
        <w:trPr>
          <w:trHeight w:val="196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全国科普日活动简介</w:t>
            </w:r>
          </w:p>
          <w:p w:rsidR="0048298D" w:rsidRDefault="00106073">
            <w:pPr>
              <w:overflowPunct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提供活动方案、照片及简报等电子文档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字，可另附页）</w:t>
            </w:r>
          </w:p>
          <w:p w:rsidR="0048298D" w:rsidRDefault="0048298D">
            <w:pPr>
              <w:overflowPunct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298D" w:rsidRDefault="0048298D">
            <w:pPr>
              <w:overflowPunct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298D" w:rsidRDefault="0048298D">
            <w:pPr>
              <w:overflowPunct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54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三、青少年计算机等级考试（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YCRE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）推广情况</w:t>
            </w:r>
          </w:p>
        </w:tc>
      </w:tr>
      <w:tr w:rsidR="0048298D">
        <w:trPr>
          <w:trHeight w:val="196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64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四、获奖表彰情况</w:t>
            </w:r>
          </w:p>
        </w:tc>
      </w:tr>
      <w:tr w:rsidR="0048298D">
        <w:trPr>
          <w:trHeight w:val="196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64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五、科普工作规划</w:t>
            </w:r>
          </w:p>
        </w:tc>
      </w:tr>
      <w:tr w:rsidR="0048298D">
        <w:trPr>
          <w:trHeight w:val="196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8D" w:rsidRDefault="00106073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48298D">
        <w:trPr>
          <w:trHeight w:val="382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六、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其他佐证材料目录</w:t>
            </w:r>
          </w:p>
        </w:tc>
      </w:tr>
      <w:tr w:rsidR="0048298D">
        <w:trPr>
          <w:trHeight w:val="123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8298D" w:rsidRDefault="0048298D">
            <w:pPr>
              <w:overflowPunct w:val="0"/>
              <w:spacing w:line="5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8298D">
        <w:trPr>
          <w:trHeight w:val="297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申报单位意见：</w:t>
            </w:r>
          </w:p>
          <w:p w:rsidR="0048298D" w:rsidRDefault="0048298D">
            <w:pPr>
              <w:overflowPunct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8298D" w:rsidRDefault="00106073">
            <w:pPr>
              <w:overflowPunct w:val="0"/>
              <w:spacing w:line="500" w:lineRule="exact"/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单位（公章）</w:t>
            </w:r>
          </w:p>
          <w:p w:rsidR="0048298D" w:rsidRDefault="0048298D">
            <w:pPr>
              <w:overflowPunct w:val="0"/>
              <w:spacing w:line="500" w:lineRule="exact"/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8298D" w:rsidRDefault="00106073">
            <w:pPr>
              <w:overflowPunct w:val="0"/>
              <w:spacing w:line="500" w:lineRule="exact"/>
              <w:ind w:firstLineChars="1100" w:firstLine="30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8298D" w:rsidRDefault="00106073">
            <w:pPr>
              <w:overflowPunct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48298D">
        <w:trPr>
          <w:trHeight w:val="35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98D" w:rsidRDefault="00106073">
            <w:pPr>
              <w:overflowPunct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江苏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计算机学会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评审认定意见：</w:t>
            </w:r>
          </w:p>
          <w:p w:rsidR="0048298D" w:rsidRDefault="0048298D">
            <w:pPr>
              <w:overflowPunct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8298D" w:rsidRDefault="0048298D">
            <w:pPr>
              <w:overflowPunct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8298D" w:rsidRDefault="00106073">
            <w:pPr>
              <w:overflowPunct w:val="0"/>
              <w:spacing w:line="500" w:lineRule="exact"/>
              <w:ind w:right="560" w:firstLineChars="1650" w:firstLine="46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单位（公章）</w:t>
            </w:r>
          </w:p>
          <w:p w:rsidR="0048298D" w:rsidRDefault="0048298D">
            <w:pPr>
              <w:overflowPunct w:val="0"/>
              <w:spacing w:line="500" w:lineRule="exact"/>
              <w:ind w:right="560" w:firstLineChars="1650" w:firstLine="46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8298D" w:rsidRDefault="00106073">
            <w:pPr>
              <w:overflowPunct w:val="0"/>
              <w:spacing w:line="500" w:lineRule="exact"/>
              <w:ind w:right="560" w:firstLineChars="1100" w:firstLine="30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48298D" w:rsidRDefault="00106073">
            <w:pPr>
              <w:overflowPunct w:val="0"/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48298D" w:rsidRDefault="0048298D"/>
    <w:sectPr w:rsidR="00482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Malgun Gothic Semilight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Malgun Gothic Semilight"/>
    <w:charset w:val="86"/>
    <w:family w:val="script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ZjdjNTkyY2U2ZTIyMWE4N2Y4M2U1OTBkODNjNmYifQ=="/>
  </w:docVars>
  <w:rsids>
    <w:rsidRoot w:val="7CB14CC4"/>
    <w:rsid w:val="00106073"/>
    <w:rsid w:val="0048298D"/>
    <w:rsid w:val="146F612B"/>
    <w:rsid w:val="7CB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4B458"/>
  <w15:docId w15:val="{0D758BE7-2568-48B6-9F27-FAFCC1F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楷体_GB231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jy</cp:lastModifiedBy>
  <cp:revision>2</cp:revision>
  <dcterms:created xsi:type="dcterms:W3CDTF">2023-09-24T07:32:00Z</dcterms:created>
  <dcterms:modified xsi:type="dcterms:W3CDTF">2023-09-25T06:32:00Z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733135E85AA841628D7320F01D381561_11</vt:lpwstr>
  </property>
</Properties>
</file>